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945A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163F9C">
              <w:rPr>
                <w:webHidden/>
              </w:rPr>
              <w:t>2</w:t>
            </w:r>
            <w:r w:rsidR="00B47B9A" w:rsidRPr="00B47B9A">
              <w:rPr>
                <w:webHidden/>
              </w:rPr>
              <w:fldChar w:fldCharType="end"/>
            </w:r>
          </w:hyperlink>
        </w:p>
        <w:p w14:paraId="120C0C12" w14:textId="1DD2D300" w:rsidR="00B47B9A" w:rsidRPr="00B47B9A" w:rsidRDefault="002945A3"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163F9C">
              <w:rPr>
                <w:webHidden/>
              </w:rPr>
              <w:t>2</w:t>
            </w:r>
            <w:r w:rsidR="00B47B9A" w:rsidRPr="00B47B9A">
              <w:rPr>
                <w:webHidden/>
              </w:rPr>
              <w:fldChar w:fldCharType="end"/>
            </w:r>
          </w:hyperlink>
        </w:p>
        <w:p w14:paraId="7337CFA6" w14:textId="0D4E7A0D" w:rsidR="00B47B9A" w:rsidRPr="00B47B9A" w:rsidRDefault="002945A3"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163F9C">
              <w:rPr>
                <w:webHidden/>
              </w:rPr>
              <w:t>4</w:t>
            </w:r>
            <w:r w:rsidR="00B47B9A" w:rsidRPr="00B47B9A">
              <w:rPr>
                <w:webHidden/>
              </w:rPr>
              <w:fldChar w:fldCharType="end"/>
            </w:r>
          </w:hyperlink>
        </w:p>
        <w:p w14:paraId="3F260D97" w14:textId="36B77DC1" w:rsidR="00B47B9A" w:rsidRPr="00B47B9A" w:rsidRDefault="002945A3"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163F9C">
              <w:rPr>
                <w:webHidden/>
              </w:rPr>
              <w:t>4</w:t>
            </w:r>
            <w:r w:rsidR="00B47B9A" w:rsidRPr="00B47B9A">
              <w:rPr>
                <w:webHidden/>
              </w:rPr>
              <w:fldChar w:fldCharType="end"/>
            </w:r>
          </w:hyperlink>
        </w:p>
        <w:p w14:paraId="31E41E1E" w14:textId="07B4F28C" w:rsidR="00B47B9A" w:rsidRPr="00B47B9A" w:rsidRDefault="002945A3"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163F9C">
              <w:rPr>
                <w:webHidden/>
              </w:rPr>
              <w:t>5</w:t>
            </w:r>
            <w:r w:rsidR="00B47B9A" w:rsidRPr="00B47B9A">
              <w:rPr>
                <w:webHidden/>
              </w:rPr>
              <w:fldChar w:fldCharType="end"/>
            </w:r>
          </w:hyperlink>
        </w:p>
        <w:p w14:paraId="17642A96" w14:textId="212B45D2" w:rsidR="00B47B9A" w:rsidRPr="00B47B9A" w:rsidRDefault="002945A3"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163F9C">
              <w:rPr>
                <w:webHidden/>
              </w:rPr>
              <w:t>5</w:t>
            </w:r>
            <w:r w:rsidR="00B47B9A" w:rsidRPr="00B47B9A">
              <w:rPr>
                <w:webHidden/>
              </w:rPr>
              <w:fldChar w:fldCharType="end"/>
            </w:r>
          </w:hyperlink>
        </w:p>
        <w:p w14:paraId="78C26D1E" w14:textId="5E1FBED6" w:rsidR="00B47B9A" w:rsidRPr="00B47B9A" w:rsidRDefault="002945A3"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163F9C">
              <w:rPr>
                <w:webHidden/>
              </w:rPr>
              <w:t>6</w:t>
            </w:r>
            <w:r w:rsidR="00B47B9A" w:rsidRPr="00B47B9A">
              <w:rPr>
                <w:webHidden/>
              </w:rPr>
              <w:fldChar w:fldCharType="end"/>
            </w:r>
          </w:hyperlink>
        </w:p>
        <w:p w14:paraId="55E113AE" w14:textId="4B8A7724" w:rsidR="00B47B9A" w:rsidRPr="00B47B9A" w:rsidRDefault="002945A3"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163F9C">
              <w:rPr>
                <w:webHidden/>
              </w:rPr>
              <w:t>6</w:t>
            </w:r>
            <w:r w:rsidR="00B47B9A" w:rsidRPr="00B47B9A">
              <w:rPr>
                <w:webHidden/>
              </w:rPr>
              <w:fldChar w:fldCharType="end"/>
            </w:r>
          </w:hyperlink>
        </w:p>
        <w:p w14:paraId="36BCD6C0" w14:textId="5F637517" w:rsidR="00B47B9A" w:rsidRPr="00B47B9A" w:rsidRDefault="002945A3"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163F9C">
              <w:rPr>
                <w:webHidden/>
              </w:rPr>
              <w:t>7</w:t>
            </w:r>
            <w:r w:rsidR="00B47B9A" w:rsidRPr="00B47B9A">
              <w:rPr>
                <w:webHidden/>
              </w:rPr>
              <w:fldChar w:fldCharType="end"/>
            </w:r>
          </w:hyperlink>
        </w:p>
        <w:p w14:paraId="058743BE" w14:textId="4354B861" w:rsidR="00B47B9A" w:rsidRPr="00B47B9A" w:rsidRDefault="002945A3"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163F9C">
              <w:rPr>
                <w:webHidden/>
              </w:rPr>
              <w:t>8</w:t>
            </w:r>
            <w:r w:rsidR="00B47B9A" w:rsidRPr="00B47B9A">
              <w:rPr>
                <w:webHidden/>
              </w:rPr>
              <w:fldChar w:fldCharType="end"/>
            </w:r>
          </w:hyperlink>
        </w:p>
        <w:p w14:paraId="313E8825" w14:textId="234382AD" w:rsidR="00B47B9A" w:rsidRPr="00B47B9A" w:rsidRDefault="002945A3"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163F9C">
              <w:rPr>
                <w:webHidden/>
              </w:rPr>
              <w:t>9</w:t>
            </w:r>
            <w:r w:rsidR="00B47B9A" w:rsidRPr="00B47B9A">
              <w:rPr>
                <w:webHidden/>
              </w:rPr>
              <w:fldChar w:fldCharType="end"/>
            </w:r>
          </w:hyperlink>
        </w:p>
        <w:p w14:paraId="46F9CF27" w14:textId="5DFA2D8E" w:rsidR="00B47B9A" w:rsidRPr="00B47B9A" w:rsidRDefault="002945A3"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163F9C">
              <w:rPr>
                <w:webHidden/>
              </w:rPr>
              <w:t>9</w:t>
            </w:r>
            <w:r w:rsidR="00B47B9A" w:rsidRPr="00B47B9A">
              <w:rPr>
                <w:webHidden/>
              </w:rPr>
              <w:fldChar w:fldCharType="end"/>
            </w:r>
          </w:hyperlink>
        </w:p>
        <w:p w14:paraId="788CF198" w14:textId="478D0859" w:rsidR="00B47B9A" w:rsidRPr="00B47B9A" w:rsidRDefault="002945A3"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163F9C">
              <w:rPr>
                <w:webHidden/>
              </w:rPr>
              <w:t>9</w:t>
            </w:r>
            <w:r w:rsidR="00B47B9A" w:rsidRPr="00B47B9A">
              <w:rPr>
                <w:webHidden/>
              </w:rPr>
              <w:fldChar w:fldCharType="end"/>
            </w:r>
          </w:hyperlink>
        </w:p>
        <w:p w14:paraId="521D39AC" w14:textId="66209E59" w:rsidR="00B47B9A" w:rsidRPr="00B47B9A" w:rsidRDefault="002945A3"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163F9C">
              <w:rPr>
                <w:webHidden/>
              </w:rPr>
              <w:t>11</w:t>
            </w:r>
            <w:r w:rsidR="00B47B9A" w:rsidRPr="00B47B9A">
              <w:rPr>
                <w:webHidden/>
              </w:rPr>
              <w:fldChar w:fldCharType="end"/>
            </w:r>
          </w:hyperlink>
        </w:p>
        <w:p w14:paraId="463A533A" w14:textId="691113E8" w:rsidR="00B47B9A" w:rsidRPr="00B47B9A" w:rsidRDefault="002945A3"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163F9C">
              <w:rPr>
                <w:webHidden/>
              </w:rPr>
              <w:t>11</w:t>
            </w:r>
            <w:r w:rsidR="00B47B9A" w:rsidRPr="00B47B9A">
              <w:rPr>
                <w:webHidden/>
              </w:rPr>
              <w:fldChar w:fldCharType="end"/>
            </w:r>
          </w:hyperlink>
        </w:p>
        <w:p w14:paraId="4697A672" w14:textId="5B0E01EE" w:rsidR="00B47B9A" w:rsidRPr="00B47B9A" w:rsidRDefault="002945A3"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163F9C">
              <w:rPr>
                <w:webHidden/>
              </w:rPr>
              <w:t>12</w:t>
            </w:r>
            <w:r w:rsidR="00B47B9A" w:rsidRPr="00B47B9A">
              <w:rPr>
                <w:webHidden/>
              </w:rPr>
              <w:fldChar w:fldCharType="end"/>
            </w:r>
          </w:hyperlink>
        </w:p>
        <w:p w14:paraId="42D93D1A" w14:textId="49F415CD" w:rsidR="00B47B9A" w:rsidRPr="00B47B9A" w:rsidRDefault="002945A3"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163F9C">
              <w:rPr>
                <w:webHidden/>
              </w:rPr>
              <w:t>12</w:t>
            </w:r>
            <w:r w:rsidR="00B47B9A" w:rsidRPr="00B47B9A">
              <w:rPr>
                <w:webHidden/>
              </w:rPr>
              <w:fldChar w:fldCharType="end"/>
            </w:r>
          </w:hyperlink>
        </w:p>
        <w:p w14:paraId="2309F88C" w14:textId="638ABDFA" w:rsidR="00B47B9A" w:rsidRPr="00B47B9A" w:rsidRDefault="002945A3"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163F9C">
              <w:rPr>
                <w:webHidden/>
              </w:rPr>
              <w:t>13</w:t>
            </w:r>
            <w:r w:rsidR="00B47B9A" w:rsidRPr="00B47B9A">
              <w:rPr>
                <w:webHidden/>
              </w:rPr>
              <w:fldChar w:fldCharType="end"/>
            </w:r>
          </w:hyperlink>
        </w:p>
        <w:p w14:paraId="5090CE21" w14:textId="2F76FF05" w:rsidR="00B47B9A" w:rsidRPr="00B47B9A" w:rsidRDefault="002945A3"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163F9C">
              <w:rPr>
                <w:webHidden/>
              </w:rPr>
              <w:t>14</w:t>
            </w:r>
            <w:r w:rsidR="00B47B9A" w:rsidRPr="00B47B9A">
              <w:rPr>
                <w:webHidden/>
              </w:rPr>
              <w:fldChar w:fldCharType="end"/>
            </w:r>
          </w:hyperlink>
        </w:p>
        <w:p w14:paraId="5E409576" w14:textId="6E833CEC" w:rsidR="00B47B9A" w:rsidRPr="00B47B9A" w:rsidRDefault="002945A3"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163F9C">
              <w:rPr>
                <w:webHidden/>
              </w:rPr>
              <w:t>14</w:t>
            </w:r>
            <w:r w:rsidR="00B47B9A" w:rsidRPr="00B47B9A">
              <w:rPr>
                <w:webHidden/>
              </w:rPr>
              <w:fldChar w:fldCharType="end"/>
            </w:r>
          </w:hyperlink>
        </w:p>
        <w:p w14:paraId="6EB2C906" w14:textId="5804EA61" w:rsidR="00B47B9A" w:rsidRPr="00B47B9A" w:rsidRDefault="002945A3"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163F9C">
              <w:rPr>
                <w:webHidden/>
              </w:rPr>
              <w:t>15</w:t>
            </w:r>
            <w:r w:rsidR="00B47B9A" w:rsidRPr="00B47B9A">
              <w:rPr>
                <w:webHidden/>
              </w:rPr>
              <w:fldChar w:fldCharType="end"/>
            </w:r>
          </w:hyperlink>
        </w:p>
        <w:p w14:paraId="5BD6E05E" w14:textId="28F628EC" w:rsidR="00B47B9A" w:rsidRPr="00B47B9A" w:rsidRDefault="002945A3"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163F9C">
              <w:rPr>
                <w:webHidden/>
              </w:rPr>
              <w:t>15</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960896">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960896">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960896">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960896">
      <w:pPr>
        <w:pStyle w:val="Sraopastraipa"/>
        <w:numPr>
          <w:ilvl w:val="1"/>
          <w:numId w:val="3"/>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960896">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960896">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960896">
      <w:pPr>
        <w:pStyle w:val="Sraopastraipa"/>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960896">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960896">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960896">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960896">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960896">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960896">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960896">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960896">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960896">
      <w:pPr>
        <w:pStyle w:val="Sraopastraipa"/>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960896">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960896">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960896">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960896">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960896">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960896">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960896">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960896">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960896">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960896">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960896">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960896">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960896">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960896">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960896">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960896">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960896">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960896">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960896">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960896">
      <w:pPr>
        <w:pStyle w:val="Sraopastraipa"/>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960896">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960896">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960896">
      <w:pPr>
        <w:pStyle w:val="Sraopastraipa"/>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960896">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960896">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00960896">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960896">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960896">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960896">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960896">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960896">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960896">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00960896">
      <w:pPr>
        <w:pStyle w:val="Sraopastraipa"/>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960896">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960896">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960896">
      <w:pPr>
        <w:pStyle w:val="Sraopastraipa"/>
        <w:numPr>
          <w:ilvl w:val="1"/>
          <w:numId w:val="3"/>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960896">
      <w:pPr>
        <w:pStyle w:val="Sraopastraipa"/>
        <w:numPr>
          <w:ilvl w:val="1"/>
          <w:numId w:val="3"/>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960896">
      <w:pPr>
        <w:pStyle w:val="Sraopastraipa"/>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960896">
      <w:pPr>
        <w:pStyle w:val="Sraopastraipa"/>
        <w:numPr>
          <w:ilvl w:val="1"/>
          <w:numId w:val="3"/>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960896">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960896">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960896">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960896">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960896">
      <w:pPr>
        <w:pStyle w:val="Sraopastraipa"/>
        <w:numPr>
          <w:ilvl w:val="2"/>
          <w:numId w:val="3"/>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960896">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960896">
      <w:pPr>
        <w:pStyle w:val="Sraopastraipa"/>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960896">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960896">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960896">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960896">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960896">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960896">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960896">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960896">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960896">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960896">
      <w:pPr>
        <w:pStyle w:val="Sraopastraipa"/>
        <w:numPr>
          <w:ilvl w:val="1"/>
          <w:numId w:val="3"/>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960896">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960896">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960896">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960896">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960896">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960896">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960896">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960896">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960896">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960896">
      <w:pPr>
        <w:pStyle w:val="Sraopastraipa"/>
        <w:numPr>
          <w:ilvl w:val="1"/>
          <w:numId w:val="9"/>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960896">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960896">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960896">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960896">
      <w:pPr>
        <w:pStyle w:val="Sraopastraipa"/>
        <w:numPr>
          <w:ilvl w:val="1"/>
          <w:numId w:val="6"/>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960896">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960896">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960896">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60896">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60896">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60896">
      <w:pPr>
        <w:pStyle w:val="Sraopastraipa"/>
        <w:numPr>
          <w:ilvl w:val="1"/>
          <w:numId w:val="7"/>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60896">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960896">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960896">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960896">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960896">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960896">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960896">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960896">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960896">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163F9C" w:rsidRDefault="00026B2A" w:rsidP="00960896">
      <w:pPr>
        <w:pStyle w:val="Sraopastraipa"/>
        <w:numPr>
          <w:ilvl w:val="1"/>
          <w:numId w:val="8"/>
        </w:numPr>
        <w:spacing w:line="240" w:lineRule="auto"/>
        <w:ind w:left="0" w:firstLine="567"/>
        <w:jc w:val="both"/>
        <w:rPr>
          <w:rFonts w:cstheme="minorHAnsi"/>
          <w:lang w:val="lt-LT"/>
        </w:rPr>
      </w:pPr>
      <w:r w:rsidRPr="00163F9C">
        <w:rPr>
          <w:rFonts w:cstheme="minorHAnsi"/>
          <w:lang w:val="lt-LT"/>
        </w:rPr>
        <w:t xml:space="preserve">Perkančioji organizacija pasiūlymus vertina </w:t>
      </w:r>
      <w:r w:rsidR="00DA5328" w:rsidRPr="00163F9C">
        <w:rPr>
          <w:rFonts w:cstheme="minorHAnsi"/>
          <w:lang w:val="lt-LT"/>
        </w:rPr>
        <w:t xml:space="preserve">ir pasiūlymų eilę sudaro </w:t>
      </w:r>
      <w:r w:rsidR="002B0301" w:rsidRPr="00163F9C">
        <w:rPr>
          <w:rFonts w:cstheme="minorHAnsi"/>
          <w:lang w:val="lt-LT"/>
        </w:rPr>
        <w:t xml:space="preserve">pagal kriterijus </w:t>
      </w:r>
      <w:r w:rsidR="00586AB5" w:rsidRPr="00163F9C">
        <w:rPr>
          <w:rFonts w:cstheme="minorHAnsi"/>
          <w:lang w:val="lt-LT"/>
        </w:rPr>
        <w:t xml:space="preserve">ir tvarką, </w:t>
      </w:r>
      <w:r w:rsidR="00CE4A4B" w:rsidRPr="00163F9C">
        <w:rPr>
          <w:rFonts w:cstheme="minorHAnsi"/>
          <w:lang w:val="lt-LT"/>
        </w:rPr>
        <w:t xml:space="preserve">nurodytą </w:t>
      </w:r>
      <w:r w:rsidR="00BF26C4" w:rsidRPr="00163F9C">
        <w:rPr>
          <w:rFonts w:cstheme="minorHAnsi"/>
          <w:lang w:val="lt-LT"/>
        </w:rPr>
        <w:t>p</w:t>
      </w:r>
      <w:r w:rsidR="00CE4A4B" w:rsidRPr="00163F9C">
        <w:rPr>
          <w:rFonts w:cstheme="minorHAnsi"/>
          <w:lang w:val="lt-LT"/>
        </w:rPr>
        <w:t>irkimo sąlygose.</w:t>
      </w:r>
    </w:p>
    <w:p w14:paraId="18E120CB" w14:textId="2F66DE25" w:rsidR="008B5AAC" w:rsidRPr="00163F9C" w:rsidRDefault="008B5AAC" w:rsidP="00960896">
      <w:pPr>
        <w:pStyle w:val="Sraopastraipa"/>
        <w:numPr>
          <w:ilvl w:val="1"/>
          <w:numId w:val="8"/>
        </w:numPr>
        <w:spacing w:line="240" w:lineRule="auto"/>
        <w:ind w:left="0" w:firstLine="567"/>
        <w:jc w:val="both"/>
        <w:rPr>
          <w:rFonts w:cstheme="minorHAnsi"/>
          <w:lang w:val="lt-LT"/>
        </w:rPr>
      </w:pPr>
      <w:r w:rsidRPr="00163F9C">
        <w:rPr>
          <w:rFonts w:cstheme="minorHAnsi"/>
          <w:lang w:val="lt-LT"/>
        </w:rPr>
        <w:t xml:space="preserve">Pasiūlymus vertins Komisija. Pasiūlymų techniniams duomenims įvertinti gali būti pasitelkti ekspertai (vertinamo objekto žinovai). Pasiūlymai bus vertinami </w:t>
      </w:r>
      <w:bookmarkStart w:id="109" w:name="_Hlk505013401"/>
      <w:r w:rsidRPr="00163F9C">
        <w:rPr>
          <w:rFonts w:cstheme="minorHAnsi"/>
          <w:lang w:val="lt-LT"/>
        </w:rPr>
        <w:t xml:space="preserve">tiekėjams ir (ar) jų įgaliotiesiems atstovams </w:t>
      </w:r>
      <w:bookmarkEnd w:id="109"/>
      <w:r w:rsidRPr="00163F9C">
        <w:rPr>
          <w:rFonts w:cstheme="minorHAnsi"/>
          <w:lang w:val="lt-LT"/>
        </w:rPr>
        <w:t xml:space="preserve">nedalyvaujant. </w:t>
      </w:r>
    </w:p>
    <w:p w14:paraId="5621DD23" w14:textId="4DA1A757" w:rsidR="00163F9C" w:rsidRPr="00163F9C" w:rsidRDefault="00163F9C" w:rsidP="00960896">
      <w:pPr>
        <w:pStyle w:val="Sraopastraipa"/>
        <w:numPr>
          <w:ilvl w:val="1"/>
          <w:numId w:val="8"/>
        </w:numPr>
        <w:tabs>
          <w:tab w:val="left" w:pos="1418"/>
        </w:tabs>
        <w:spacing w:line="240" w:lineRule="auto"/>
        <w:ind w:left="426" w:firstLine="137"/>
        <w:jc w:val="both"/>
        <w:rPr>
          <w:rFonts w:cstheme="minorHAnsi"/>
          <w:lang w:val="lt-LT"/>
        </w:rPr>
      </w:pPr>
      <w:r w:rsidRPr="00163F9C">
        <w:rPr>
          <w:rFonts w:cstheme="minorHAnsi"/>
          <w:lang w:val="lt-LT"/>
        </w:rPr>
        <w:t>Atlikusi pradinį susipažinimą su pasiūlymais, perkančioji organizacija:</w:t>
      </w:r>
    </w:p>
    <w:p w14:paraId="6C2D76E8"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t>17.3.1 įvertina Europos bendrajame viešųjų pirkimų dokumente pateiktą informaciją ir ne vėliau kaip per 3 darbo dienas raštu praneša apie šio patikrinimo rezultatus;</w:t>
      </w:r>
    </w:p>
    <w:p w14:paraId="27379167"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t>17.3.2. įvertina, ar tiekėjo pasiūlymas yra tinkamai užpildytas ir nėra nurodytos kainos apskaičiavimo klaidų;</w:t>
      </w:r>
    </w:p>
    <w:p w14:paraId="19D1DE48" w14:textId="11BC4A56" w:rsidR="00163F9C" w:rsidRPr="00163F9C" w:rsidRDefault="00163F9C" w:rsidP="00163F9C">
      <w:pPr>
        <w:pStyle w:val="Sraopastraipa"/>
        <w:tabs>
          <w:tab w:val="left" w:pos="1418"/>
        </w:tabs>
        <w:spacing w:line="240" w:lineRule="auto"/>
        <w:ind w:left="0" w:firstLine="567"/>
        <w:jc w:val="both"/>
        <w:rPr>
          <w:rFonts w:cstheme="minorHAnsi"/>
          <w:i/>
          <w:lang w:val="lt-LT"/>
        </w:rPr>
      </w:pPr>
      <w:r w:rsidRPr="00163F9C">
        <w:rPr>
          <w:rFonts w:cstheme="minorHAnsi"/>
          <w:lang w:val="lt-LT"/>
        </w:rPr>
        <w:t xml:space="preserve">17.3.3. įvertina, ar tiekėjo pasiūlyme nurodyta kaina nėra per didelė ir perkančiajai organizacijai nepriimtina. </w:t>
      </w:r>
      <w:r w:rsidRPr="00163F9C">
        <w:rPr>
          <w:rFonts w:cstheme="minorHAnsi"/>
          <w:i/>
          <w:lang w:val="lt-LT"/>
        </w:rPr>
        <w:t xml:space="preserve">Pasiūlymas atmetamas, jei siūloma kaina yra per didelė ir perkančiajai organizacijai nepriimtina (viršija planuojamą maksimalią </w:t>
      </w:r>
      <w:bookmarkStart w:id="110" w:name="_GoBack"/>
      <w:bookmarkEnd w:id="110"/>
      <w:r w:rsidRPr="00163F9C">
        <w:rPr>
          <w:rFonts w:cstheme="minorHAnsi"/>
          <w:i/>
          <w:lang w:val="lt-LT"/>
        </w:rPr>
        <w:t>vertę).</w:t>
      </w:r>
    </w:p>
    <w:p w14:paraId="23493D09" w14:textId="77777777" w:rsidR="00163F9C" w:rsidRPr="00163F9C" w:rsidRDefault="00163F9C" w:rsidP="00163F9C">
      <w:pPr>
        <w:pStyle w:val="Sraopastraipa"/>
        <w:tabs>
          <w:tab w:val="left" w:pos="1418"/>
        </w:tabs>
        <w:spacing w:line="240" w:lineRule="auto"/>
        <w:ind w:left="0" w:firstLine="567"/>
        <w:jc w:val="both"/>
        <w:rPr>
          <w:rFonts w:cstheme="minorHAnsi"/>
          <w:i/>
          <w:iCs/>
          <w:lang w:val="lt-LT"/>
        </w:rPr>
      </w:pPr>
      <w:r w:rsidRPr="00163F9C">
        <w:rPr>
          <w:rFonts w:cstheme="minorHAnsi"/>
          <w:i/>
          <w:lang w:val="lt-LT"/>
        </w:rPr>
        <w:t xml:space="preserve">17.3.4. </w:t>
      </w:r>
      <w:r w:rsidRPr="00163F9C">
        <w:rPr>
          <w:rFonts w:cstheme="minorHAnsi"/>
          <w:lang w:val="lt-LT"/>
        </w:rPr>
        <w:t xml:space="preserve">įvertina tiekėjų pasiūlyme siūlomos prekės atitiktį Techninėje specifikacijoje ( specialiųjų sąlygų 6 priedas) nurodytiems reikalavimams. </w:t>
      </w:r>
      <w:r w:rsidRPr="00163F9C">
        <w:rPr>
          <w:rFonts w:cstheme="minorHAnsi"/>
          <w:i/>
          <w:iCs/>
          <w:lang w:val="lt-LT"/>
        </w:rPr>
        <w:t>Jeigu kartu su pasiūlymu nebus pateiktos techninės specifikacijos arba tiekėjo siūloma prekė neatitiks reikalavimų, pasiūlymas atmetamas.</w:t>
      </w:r>
    </w:p>
    <w:p w14:paraId="37FFA6A8"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i/>
          <w:iCs/>
          <w:lang w:val="lt-LT"/>
        </w:rPr>
        <w:t xml:space="preserve">17.3.5. </w:t>
      </w:r>
      <w:r w:rsidRPr="00163F9C">
        <w:rPr>
          <w:rFonts w:cstheme="minorHAnsi"/>
          <w:lang w:val="lt-LT"/>
        </w:rPr>
        <w:t xml:space="preserve">sudaroma pasiūlymų eilė ir nustatomas ekonomiškai naudingiausią pasiūlymą pateikęs tiekėjas (galimas laimėtojas), kurio prašoma pateikti atitiktį techninės specifikacijos reikalavimams įrodančius dokumentus. </w:t>
      </w:r>
    </w:p>
    <w:p w14:paraId="54FD92E6"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i/>
          <w:iCs/>
          <w:lang w:val="lt-LT"/>
        </w:rPr>
        <w:t>17.</w:t>
      </w:r>
      <w:r w:rsidRPr="00163F9C">
        <w:rPr>
          <w:rFonts w:cstheme="minorHAnsi"/>
          <w:lang w:val="lt-LT"/>
        </w:rPr>
        <w:t xml:space="preserve">3.6. įvertina galimo laimėtojo atitiktį techninės specifikacijos reikalavimams įrodančius dokumentus. </w:t>
      </w:r>
      <w:r w:rsidRPr="00163F9C">
        <w:rPr>
          <w:rFonts w:cstheme="minorHAnsi"/>
          <w:i/>
          <w:iCs/>
          <w:lang w:val="lt-LT"/>
        </w:rPr>
        <w:t>Jeigu galimas laimėtojas nepateikia šių dokumentų arba pasiūlymas neatitinka techninės specifikacijos reikalavimų, pasiūlymas atmetamas.</w:t>
      </w:r>
      <w:r w:rsidR="0030478B" w:rsidRPr="00163F9C">
        <w:rPr>
          <w:rFonts w:cstheme="minorHAnsi"/>
          <w:lang w:val="lt-LT"/>
        </w:rPr>
        <w:t xml:space="preserve"> </w:t>
      </w:r>
    </w:p>
    <w:p w14:paraId="33FEADC3"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t xml:space="preserve">17.4. </w:t>
      </w:r>
      <w:r w:rsidR="008B5AAC" w:rsidRPr="00163F9C">
        <w:rPr>
          <w:rFonts w:cstheme="minorHAnsi"/>
          <w:lang w:val="lt-LT"/>
        </w:rPr>
        <w:t xml:space="preserve">Jeigu tiekėjas pateikė netikslius, neišsamius ar klaidingus dokumentus ar duomenis apie atitiktį </w:t>
      </w:r>
      <w:r w:rsidR="005465FA" w:rsidRPr="00163F9C">
        <w:rPr>
          <w:rFonts w:cstheme="minorHAnsi"/>
          <w:lang w:val="lt-LT"/>
        </w:rPr>
        <w:t>p</w:t>
      </w:r>
      <w:r w:rsidR="008B5AAC" w:rsidRPr="00163F9C">
        <w:rPr>
          <w:rFonts w:cstheme="minorHAnsi"/>
          <w:lang w:val="lt-LT"/>
        </w:rPr>
        <w:t xml:space="preserve">irkimo </w:t>
      </w:r>
      <w:r w:rsidR="0030478B" w:rsidRPr="00163F9C">
        <w:rPr>
          <w:rFonts w:cstheme="minorHAnsi"/>
          <w:lang w:val="lt-LT"/>
        </w:rPr>
        <w:t>sąlygų</w:t>
      </w:r>
      <w:r w:rsidR="008B5AAC" w:rsidRPr="00163F9C">
        <w:rPr>
          <w:rFonts w:cstheme="minorHAnsi"/>
          <w:lang w:val="lt-LT"/>
        </w:rPr>
        <w:t xml:space="preserve"> reikalavimams ar šių dokumentų ar duomenų trūksta, </w:t>
      </w:r>
      <w:r w:rsidR="00FD12BF" w:rsidRPr="00163F9C">
        <w:rPr>
          <w:rFonts w:cstheme="minorHAnsi"/>
          <w:lang w:val="lt-LT"/>
        </w:rPr>
        <w:t>perkančioji organizacija</w:t>
      </w:r>
      <w:r w:rsidR="008B5AAC" w:rsidRPr="00163F9C">
        <w:rPr>
          <w:rFonts w:cstheme="minorHAnsi"/>
          <w:lang w:val="lt-LT"/>
        </w:rPr>
        <w:t xml:space="preserve"> prašo</w:t>
      </w:r>
      <w:r w:rsidR="00601C06" w:rsidRPr="00163F9C">
        <w:rPr>
          <w:rFonts w:cstheme="minorHAnsi"/>
          <w:lang w:val="lt-LT"/>
        </w:rPr>
        <w:t xml:space="preserve"> (kai ji tai gali daryti </w:t>
      </w:r>
      <w:r w:rsidR="000242BF" w:rsidRPr="00163F9C">
        <w:rPr>
          <w:rFonts w:cstheme="minorHAnsi"/>
          <w:lang w:val="lt-LT"/>
        </w:rPr>
        <w:t xml:space="preserve"> nepažeisdama</w:t>
      </w:r>
      <w:r w:rsidR="008B5AAC" w:rsidRPr="00163F9C">
        <w:rPr>
          <w:rFonts w:cstheme="minorHAnsi"/>
          <w:lang w:val="lt-LT"/>
        </w:rPr>
        <w:t xml:space="preserve"> </w:t>
      </w:r>
      <w:r w:rsidR="000A450C" w:rsidRPr="00163F9C">
        <w:rPr>
          <w:rStyle w:val="cf01"/>
          <w:rFonts w:asciiTheme="minorHAnsi" w:hAnsiTheme="minorHAnsi" w:cstheme="minorHAnsi"/>
          <w:sz w:val="21"/>
          <w:szCs w:val="21"/>
          <w:lang w:val="lt-LT"/>
        </w:rPr>
        <w:t>lygiateisiškumo ir skaidrumo principų</w:t>
      </w:r>
      <w:r w:rsidR="00C31119" w:rsidRPr="00163F9C">
        <w:rPr>
          <w:rStyle w:val="cf01"/>
          <w:rFonts w:asciiTheme="minorHAnsi" w:hAnsiTheme="minorHAnsi" w:cstheme="minorHAnsi"/>
          <w:sz w:val="21"/>
          <w:szCs w:val="21"/>
          <w:lang w:val="lt-LT"/>
        </w:rPr>
        <w:t>)</w:t>
      </w:r>
      <w:r w:rsidR="000A450C" w:rsidRPr="00163F9C">
        <w:rPr>
          <w:rFonts w:cstheme="minorHAnsi"/>
          <w:lang w:val="lt-LT"/>
        </w:rPr>
        <w:t xml:space="preserve"> </w:t>
      </w:r>
      <w:r w:rsidR="008B5AAC" w:rsidRPr="00163F9C">
        <w:rPr>
          <w:rFonts w:cstheme="minorHAnsi"/>
          <w:lang w:val="lt-LT"/>
        </w:rPr>
        <w:t xml:space="preserve">tiekėją šiuos dokumentus ar duomenis patikslinti, papildyti arba </w:t>
      </w:r>
      <w:r w:rsidR="008B5AAC" w:rsidRPr="00163F9C">
        <w:rPr>
          <w:rFonts w:cstheme="minorHAnsi"/>
          <w:lang w:val="lt-LT"/>
        </w:rPr>
        <w:lastRenderedPageBreak/>
        <w:t>paaiškinti per jos nustatytą protingą terminą.</w:t>
      </w:r>
      <w:r w:rsidR="00F9683B" w:rsidRPr="00163F9C">
        <w:rPr>
          <w:rFonts w:cstheme="minorHAnsi"/>
          <w:lang w:val="lt-LT"/>
        </w:rPr>
        <w:t xml:space="preserve"> Duomenys ir (arba) dokumentai tikslinami, aiškinami ar papildomi </w:t>
      </w:r>
      <w:r w:rsidR="00AC4CE3" w:rsidRPr="00163F9C">
        <w:rPr>
          <w:rFonts w:cstheme="minorHAnsi"/>
          <w:lang w:val="lt-LT"/>
        </w:rPr>
        <w:t xml:space="preserve"> </w:t>
      </w:r>
      <w:r w:rsidR="00DA23F4" w:rsidRPr="00163F9C">
        <w:rPr>
          <w:rFonts w:cstheme="minorHAnsi"/>
          <w:lang w:val="lt-LT"/>
        </w:rPr>
        <w:t xml:space="preserve">vadovaujantis Viešųjų pirkimų tarnybos nustatytomis </w:t>
      </w:r>
      <w:r w:rsidR="00AC4CE3" w:rsidRPr="00163F9C">
        <w:rPr>
          <w:rFonts w:cstheme="minorHAnsi"/>
          <w:lang w:val="lt-LT"/>
        </w:rPr>
        <w:t>taisyklėmis</w:t>
      </w:r>
      <w:r w:rsidR="00AC4CE3" w:rsidRPr="00163F9C">
        <w:rPr>
          <w:rStyle w:val="Puslapioinaosnuoroda"/>
          <w:rFonts w:cstheme="minorHAnsi"/>
          <w:lang w:val="lt-LT"/>
        </w:rPr>
        <w:footnoteReference w:id="4"/>
      </w:r>
      <w:r w:rsidR="00F9683B" w:rsidRPr="00163F9C">
        <w:rPr>
          <w:rFonts w:cstheme="minorHAnsi"/>
          <w:lang w:val="lt-LT"/>
        </w:rPr>
        <w:t>.</w:t>
      </w:r>
      <w:bookmarkStart w:id="111" w:name="_Toc48053179"/>
      <w:bookmarkStart w:id="112" w:name="_Toc126263065"/>
    </w:p>
    <w:p w14:paraId="2C18628D" w14:textId="0906FDD9"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t>17.5.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82293E7" w14:textId="61F1E294" w:rsidR="00E37239" w:rsidRPr="00F9566E" w:rsidRDefault="00E37239" w:rsidP="00960896">
      <w:pPr>
        <w:pStyle w:val="Antrat1"/>
        <w:numPr>
          <w:ilvl w:val="0"/>
          <w:numId w:val="11"/>
        </w:numPr>
        <w:spacing w:line="20" w:lineRule="atLeast"/>
        <w:ind w:left="0" w:firstLine="0"/>
        <w:contextualSpacing/>
        <w:rPr>
          <w:rFonts w:asciiTheme="minorHAnsi" w:eastAsiaTheme="minorHAnsi" w:hAnsiTheme="minorHAnsi" w:cstheme="minorHAnsi"/>
          <w:iCs/>
          <w:color w:val="auto"/>
          <w:lang w:val="lt-LT"/>
        </w:rPr>
      </w:pPr>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960896">
      <w:pPr>
        <w:pStyle w:val="Sraopastraipa"/>
        <w:numPr>
          <w:ilvl w:val="1"/>
          <w:numId w:val="11"/>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960896">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960896">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960896">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960896">
      <w:pPr>
        <w:pStyle w:val="Sraopastraipa"/>
        <w:numPr>
          <w:ilvl w:val="2"/>
          <w:numId w:val="10"/>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960896">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960896">
      <w:pPr>
        <w:pStyle w:val="Sraopastraipa"/>
        <w:numPr>
          <w:ilvl w:val="2"/>
          <w:numId w:val="10"/>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960896">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960896">
      <w:pPr>
        <w:pStyle w:val="Sraopastraipa"/>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960896">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960896">
      <w:pPr>
        <w:pStyle w:val="Sraopastraipa"/>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960896">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w:t>
      </w:r>
      <w:r w:rsidRPr="7039AFED">
        <w:rPr>
          <w:lang w:val="lt-LT"/>
        </w:rPr>
        <w:lastRenderedPageBreak/>
        <w:t>Komisijai. Valstybės pagalba laikoma bet kuri priemonė, atitinkanti Sutarties dėl Europos Sąjungos veikimo 107 straipsnio 1 dalyje nustatytus kriterijus;</w:t>
      </w:r>
    </w:p>
    <w:p w14:paraId="789F14D4" w14:textId="296B7061" w:rsidR="00D14597" w:rsidRPr="00E76DFC" w:rsidRDefault="00950FFA" w:rsidP="00960896">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960896">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960896">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960896">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960896">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960896">
      <w:pPr>
        <w:pStyle w:val="Sraopastraipa"/>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960896">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960896">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960896">
      <w:pPr>
        <w:pStyle w:val="Sraopastraipa"/>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960896">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960896">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960896">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960896">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960896">
      <w:pPr>
        <w:pStyle w:val="Sraopastraipa"/>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960896">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960896">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960896">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960896">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960896">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960896">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960896">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960896">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960896">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960896">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960896">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960896">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960896">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960896">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960896">
      <w:pPr>
        <w:pStyle w:val="Sraopastraipa"/>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960896">
      <w:pPr>
        <w:pStyle w:val="Sraopastraipa"/>
        <w:numPr>
          <w:ilvl w:val="1"/>
          <w:numId w:val="10"/>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960896">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960896">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960896">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960896">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lastRenderedPageBreak/>
        <w:t>_____________</w:t>
      </w:r>
    </w:p>
    <w:sectPr w:rsidR="009B1639" w:rsidRPr="0036054C"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ABD59" w14:textId="77777777" w:rsidR="002945A3" w:rsidRDefault="002945A3" w:rsidP="00184B8C">
      <w:pPr>
        <w:spacing w:after="0" w:line="240" w:lineRule="auto"/>
      </w:pPr>
      <w:r>
        <w:separator/>
      </w:r>
    </w:p>
  </w:endnote>
  <w:endnote w:type="continuationSeparator" w:id="0">
    <w:p w14:paraId="34DCC985" w14:textId="77777777" w:rsidR="002945A3" w:rsidRDefault="002945A3" w:rsidP="00184B8C">
      <w:pPr>
        <w:spacing w:after="0" w:line="240" w:lineRule="auto"/>
      </w:pPr>
      <w:r>
        <w:continuationSeparator/>
      </w:r>
    </w:p>
  </w:endnote>
  <w:endnote w:type="continuationNotice" w:id="1">
    <w:p w14:paraId="4C7B886D" w14:textId="77777777" w:rsidR="002945A3" w:rsidRDefault="002945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B10AE" w14:textId="77777777" w:rsidR="002945A3" w:rsidRDefault="002945A3" w:rsidP="00184B8C">
      <w:pPr>
        <w:spacing w:after="0" w:line="240" w:lineRule="auto"/>
      </w:pPr>
      <w:r>
        <w:separator/>
      </w:r>
    </w:p>
  </w:footnote>
  <w:footnote w:type="continuationSeparator" w:id="0">
    <w:p w14:paraId="26B2DB4A" w14:textId="77777777" w:rsidR="002945A3" w:rsidRDefault="002945A3" w:rsidP="00184B8C">
      <w:pPr>
        <w:spacing w:after="0" w:line="240" w:lineRule="auto"/>
      </w:pPr>
      <w:r>
        <w:continuationSeparator/>
      </w:r>
    </w:p>
  </w:footnote>
  <w:footnote w:type="continuationNotice" w:id="1">
    <w:p w14:paraId="5352B0FB" w14:textId="77777777" w:rsidR="002945A3" w:rsidRDefault="002945A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5A02C1D"/>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3"/>
  </w:num>
  <w:num w:numId="3">
    <w:abstractNumId w:val="5"/>
  </w:num>
  <w:num w:numId="4">
    <w:abstractNumId w:val="7"/>
  </w:num>
  <w:num w:numId="5">
    <w:abstractNumId w:val="10"/>
  </w:num>
  <w:num w:numId="6">
    <w:abstractNumId w:val="0"/>
  </w:num>
  <w:num w:numId="7">
    <w:abstractNumId w:val="4"/>
  </w:num>
  <w:num w:numId="8">
    <w:abstractNumId w:val="6"/>
  </w:num>
  <w:num w:numId="9">
    <w:abstractNumId w:val="2"/>
  </w:num>
  <w:num w:numId="10">
    <w:abstractNumId w:val="8"/>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F9C"/>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5A3"/>
    <w:rsid w:val="00294EC1"/>
    <w:rsid w:val="00295A40"/>
    <w:rsid w:val="00295AD4"/>
    <w:rsid w:val="002972AB"/>
    <w:rsid w:val="00297F15"/>
    <w:rsid w:val="002A0BD7"/>
    <w:rsid w:val="002A0C8D"/>
    <w:rsid w:val="002A1347"/>
    <w:rsid w:val="002A138F"/>
    <w:rsid w:val="002A1D0F"/>
    <w:rsid w:val="002A1DA8"/>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209"/>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896"/>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2966"/>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C2D8E"/>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39167</Words>
  <Characters>22326</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61371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2025-09-03T14:00:00Z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